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235" w:rsidRDefault="00CC05BF" w:rsidP="00045D48">
      <w:pPr>
        <w:tabs>
          <w:tab w:val="left" w:pos="2531"/>
        </w:tabs>
        <w:spacing w:line="360" w:lineRule="auto"/>
        <w:jc w:val="both"/>
        <w:rPr>
          <w:b/>
          <w:bCs/>
        </w:rPr>
      </w:pPr>
      <w:r>
        <w:rPr>
          <w:rFonts w:hint="cs"/>
          <w:rtl/>
        </w:rPr>
        <w:t xml:space="preserve">ב"ה </w:t>
      </w:r>
      <w:r w:rsidR="00544111">
        <w:rPr>
          <w:rFonts w:hint="cs"/>
          <w:rtl/>
        </w:rPr>
        <w:t>ז' מנחם אב</w:t>
      </w:r>
      <w:r w:rsidR="00A03235">
        <w:rPr>
          <w:rFonts w:hint="cs"/>
          <w:rtl/>
        </w:rPr>
        <w:t xml:space="preserve"> תשע"</w:t>
      </w:r>
      <w:r>
        <w:rPr>
          <w:rFonts w:hint="cs"/>
          <w:rtl/>
        </w:rPr>
        <w:t>ט</w:t>
      </w:r>
      <w:r w:rsidR="00045D48">
        <w:rPr>
          <w:b/>
          <w:bCs/>
        </w:rPr>
        <w:tab/>
      </w:r>
    </w:p>
    <w:p w:rsidR="00045D48" w:rsidRPr="0098785B" w:rsidRDefault="00045D48" w:rsidP="00045D48">
      <w:pPr>
        <w:tabs>
          <w:tab w:val="left" w:pos="2531"/>
        </w:tabs>
        <w:spacing w:line="360" w:lineRule="auto"/>
        <w:jc w:val="both"/>
        <w:rPr>
          <w:rFonts w:hint="cs"/>
          <w:b/>
          <w:bCs/>
          <w:rtl/>
        </w:rPr>
      </w:pPr>
      <w:bookmarkStart w:id="0" w:name="_GoBack"/>
      <w:bookmarkEnd w:id="0"/>
    </w:p>
    <w:p w:rsidR="00A03235" w:rsidRPr="007B590F" w:rsidRDefault="00A2250B" w:rsidP="007B590F">
      <w:pPr>
        <w:jc w:val="center"/>
        <w:rPr>
          <w:b/>
          <w:bCs/>
          <w:rtl/>
        </w:rPr>
      </w:pPr>
      <w:r w:rsidRPr="007B590F">
        <w:rPr>
          <w:rFonts w:hint="cs"/>
          <w:b/>
          <w:bCs/>
          <w:rtl/>
        </w:rPr>
        <w:t>אגרת אמצע חופש...</w:t>
      </w:r>
      <w:r w:rsidR="00544111" w:rsidRPr="007B590F">
        <w:rPr>
          <w:rFonts w:hint="cs"/>
          <w:b/>
          <w:bCs/>
          <w:rtl/>
        </w:rPr>
        <w:t xml:space="preserve"> להתנהג כעשירים</w:t>
      </w:r>
    </w:p>
    <w:p w:rsidR="007B590F" w:rsidRDefault="007B590F" w:rsidP="00544111">
      <w:pPr>
        <w:jc w:val="both"/>
        <w:rPr>
          <w:rFonts w:cs="Arial"/>
          <w:rtl/>
        </w:rPr>
      </w:pPr>
    </w:p>
    <w:p w:rsidR="00AB51E1" w:rsidRDefault="00AB51E1" w:rsidP="00544111">
      <w:pPr>
        <w:jc w:val="both"/>
        <w:rPr>
          <w:rtl/>
        </w:rPr>
      </w:pPr>
      <w:r>
        <w:rPr>
          <w:rFonts w:cs="Arial" w:hint="cs"/>
          <w:rtl/>
        </w:rPr>
        <w:t>...אַתֶּ֣ם</w:t>
      </w:r>
      <w:r>
        <w:rPr>
          <w:rFonts w:cs="Arial"/>
          <w:rtl/>
        </w:rPr>
        <w:t xml:space="preserve"> </w:t>
      </w:r>
      <w:r>
        <w:rPr>
          <w:rFonts w:cs="Arial" w:hint="cs"/>
          <w:rtl/>
        </w:rPr>
        <w:t>עֹֽבְרִ֗ים</w:t>
      </w:r>
      <w:r>
        <w:rPr>
          <w:rFonts w:cs="Arial"/>
          <w:rtl/>
        </w:rPr>
        <w:t xml:space="preserve"> </w:t>
      </w:r>
      <w:r>
        <w:rPr>
          <w:rFonts w:cs="Arial" w:hint="cs"/>
          <w:rtl/>
        </w:rPr>
        <w:t>בִּגְבוּל֙</w:t>
      </w:r>
      <w:r>
        <w:rPr>
          <w:rFonts w:cs="Arial"/>
          <w:rtl/>
        </w:rPr>
        <w:t xml:space="preserve"> </w:t>
      </w:r>
      <w:r>
        <w:rPr>
          <w:rFonts w:cs="Arial" w:hint="cs"/>
          <w:rtl/>
        </w:rPr>
        <w:t>אֲחֵיכֶ֣ם</w:t>
      </w:r>
      <w:r>
        <w:rPr>
          <w:rFonts w:cs="Arial"/>
          <w:rtl/>
        </w:rPr>
        <w:t xml:space="preserve"> </w:t>
      </w:r>
      <w:proofErr w:type="spellStart"/>
      <w:r>
        <w:rPr>
          <w:rFonts w:cs="Arial" w:hint="cs"/>
          <w:rtl/>
        </w:rPr>
        <w:t>בְּנֵי־עֵשָׂ֔ו</w:t>
      </w:r>
      <w:proofErr w:type="spellEnd"/>
      <w:r>
        <w:rPr>
          <w:rFonts w:cs="Arial" w:hint="cs"/>
          <w:rtl/>
        </w:rPr>
        <w:t>...</w:t>
      </w:r>
      <w:r>
        <w:rPr>
          <w:rFonts w:cs="Arial"/>
          <w:rtl/>
        </w:rPr>
        <w:t xml:space="preserve"> </w:t>
      </w:r>
      <w:proofErr w:type="spellStart"/>
      <w:r>
        <w:rPr>
          <w:rFonts w:cs="Arial" w:hint="cs"/>
          <w:rtl/>
        </w:rPr>
        <w:t>אַל־תִּתְגָּר֣ו</w:t>
      </w:r>
      <w:proofErr w:type="spellEnd"/>
      <w:r>
        <w:rPr>
          <w:rFonts w:cs="Arial" w:hint="cs"/>
          <w:rtl/>
        </w:rPr>
        <w:t>ּ</w:t>
      </w:r>
      <w:r>
        <w:rPr>
          <w:rFonts w:cs="Arial"/>
          <w:rtl/>
        </w:rPr>
        <w:t xml:space="preserve"> </w:t>
      </w:r>
      <w:r>
        <w:rPr>
          <w:rFonts w:cs="Arial" w:hint="cs"/>
          <w:rtl/>
        </w:rPr>
        <w:t>בָ֔ם</w:t>
      </w:r>
      <w:r>
        <w:rPr>
          <w:rFonts w:cs="Arial"/>
          <w:rtl/>
        </w:rPr>
        <w:t xml:space="preserve"> </w:t>
      </w:r>
      <w:r>
        <w:rPr>
          <w:rFonts w:cs="Arial" w:hint="cs"/>
          <w:rtl/>
        </w:rPr>
        <w:t>כִּ֠י</w:t>
      </w:r>
      <w:r>
        <w:rPr>
          <w:rFonts w:cs="Arial"/>
          <w:rtl/>
        </w:rPr>
        <w:t xml:space="preserve"> </w:t>
      </w:r>
      <w:proofErr w:type="spellStart"/>
      <w:r>
        <w:rPr>
          <w:rFonts w:cs="Arial" w:hint="cs"/>
          <w:rtl/>
        </w:rPr>
        <w:t>לֹֽא־אֶתֵּ֤ן</w:t>
      </w:r>
      <w:proofErr w:type="spellEnd"/>
      <w:r>
        <w:rPr>
          <w:rFonts w:cs="Arial"/>
          <w:rtl/>
        </w:rPr>
        <w:t xml:space="preserve"> </w:t>
      </w:r>
      <w:r>
        <w:rPr>
          <w:rFonts w:cs="Arial" w:hint="cs"/>
          <w:rtl/>
        </w:rPr>
        <w:t>לָכֶם֙</w:t>
      </w:r>
      <w:r>
        <w:rPr>
          <w:rFonts w:cs="Arial"/>
          <w:rtl/>
        </w:rPr>
        <w:t xml:space="preserve"> </w:t>
      </w:r>
      <w:r>
        <w:rPr>
          <w:rFonts w:cs="Arial" w:hint="cs"/>
          <w:rtl/>
        </w:rPr>
        <w:t>מֵֽאַרְצָ֔ם...</w:t>
      </w:r>
      <w:proofErr w:type="spellStart"/>
      <w:r>
        <w:rPr>
          <w:rFonts w:cs="Arial" w:hint="cs"/>
          <w:rtl/>
        </w:rPr>
        <w:t>כִּֽי־יְרֻשָּׁ֣ה</w:t>
      </w:r>
      <w:proofErr w:type="spellEnd"/>
      <w:r>
        <w:rPr>
          <w:rFonts w:cs="Arial"/>
          <w:rtl/>
        </w:rPr>
        <w:t xml:space="preserve"> </w:t>
      </w:r>
      <w:r>
        <w:rPr>
          <w:rFonts w:cs="Arial" w:hint="cs"/>
          <w:rtl/>
        </w:rPr>
        <w:t>לְעֵשָׂ֔ו</w:t>
      </w:r>
      <w:r>
        <w:rPr>
          <w:rFonts w:cs="Arial"/>
          <w:rtl/>
        </w:rPr>
        <w:t xml:space="preserve"> </w:t>
      </w:r>
      <w:r>
        <w:rPr>
          <w:rFonts w:cs="Arial" w:hint="cs"/>
          <w:rtl/>
        </w:rPr>
        <w:t>נָתַ֖תִּי</w:t>
      </w:r>
      <w:r>
        <w:rPr>
          <w:rFonts w:cs="Arial"/>
          <w:rtl/>
        </w:rPr>
        <w:t xml:space="preserve"> </w:t>
      </w:r>
      <w:proofErr w:type="spellStart"/>
      <w:r>
        <w:rPr>
          <w:rFonts w:cs="Arial" w:hint="cs"/>
          <w:rtl/>
        </w:rPr>
        <w:t>אֶת־הַ֥ר</w:t>
      </w:r>
      <w:proofErr w:type="spellEnd"/>
      <w:r>
        <w:rPr>
          <w:rFonts w:cs="Arial"/>
          <w:rtl/>
        </w:rPr>
        <w:t xml:space="preserve"> </w:t>
      </w:r>
      <w:r>
        <w:rPr>
          <w:rFonts w:cs="Arial" w:hint="cs"/>
          <w:rtl/>
        </w:rPr>
        <w:t>שֵׂעִֽיר</w:t>
      </w:r>
      <w:r w:rsidR="00544111">
        <w:rPr>
          <w:rFonts w:cs="Arial" w:hint="cs"/>
          <w:rtl/>
        </w:rPr>
        <w:t xml:space="preserve"> (דברים</w:t>
      </w:r>
      <w:r w:rsidR="00544111">
        <w:rPr>
          <w:rFonts w:cs="Arial"/>
          <w:rtl/>
        </w:rPr>
        <w:t xml:space="preserve"> </w:t>
      </w:r>
      <w:r w:rsidR="00544111">
        <w:rPr>
          <w:rFonts w:cs="Arial" w:hint="cs"/>
          <w:rtl/>
        </w:rPr>
        <w:t>פרק</w:t>
      </w:r>
      <w:r w:rsidR="00544111">
        <w:rPr>
          <w:rFonts w:cs="Arial"/>
          <w:rtl/>
        </w:rPr>
        <w:t xml:space="preserve"> </w:t>
      </w:r>
      <w:r w:rsidR="00544111">
        <w:rPr>
          <w:rFonts w:cs="Arial" w:hint="cs"/>
          <w:rtl/>
        </w:rPr>
        <w:t>ב',</w:t>
      </w:r>
      <w:r w:rsidR="00544111">
        <w:rPr>
          <w:rFonts w:cs="Arial"/>
          <w:rtl/>
        </w:rPr>
        <w:t xml:space="preserve"> </w:t>
      </w:r>
      <w:r w:rsidR="00544111">
        <w:rPr>
          <w:rFonts w:cs="Arial" w:hint="cs"/>
          <w:rtl/>
        </w:rPr>
        <w:t>ד'</w:t>
      </w:r>
      <w:r w:rsidR="00544111">
        <w:rPr>
          <w:rFonts w:cs="Arial"/>
          <w:rtl/>
        </w:rPr>
        <w:t>–</w:t>
      </w:r>
      <w:r w:rsidR="00544111">
        <w:rPr>
          <w:rFonts w:cs="Arial" w:hint="cs"/>
          <w:rtl/>
        </w:rPr>
        <w:t>ז')</w:t>
      </w:r>
    </w:p>
    <w:p w:rsidR="00AB51E1" w:rsidRDefault="00AB51E1" w:rsidP="00AB51E1">
      <w:pPr>
        <w:jc w:val="both"/>
        <w:rPr>
          <w:rtl/>
        </w:rPr>
      </w:pPr>
      <w:r>
        <w:rPr>
          <w:rFonts w:hint="cs"/>
          <w:rtl/>
        </w:rPr>
        <w:t xml:space="preserve">ההנחיה האלוקית שלא להתגרות בבני עשו הגיונית: "אחיכם.." ו"לא אתן לכם מארצו" השטח שלהם אינו מיועד לנו וברקע עומדת העובדה שהם אחינו. אולם ההנחיה </w:t>
      </w:r>
      <w:proofErr w:type="spellStart"/>
      <w:r>
        <w:rPr>
          <w:rFonts w:hint="cs"/>
          <w:rtl/>
        </w:rPr>
        <w:t>השניה</w:t>
      </w:r>
      <w:proofErr w:type="spellEnd"/>
      <w:r>
        <w:rPr>
          <w:rFonts w:hint="cs"/>
          <w:rtl/>
        </w:rPr>
        <w:t>, ובעיקר נימוקה, דורשים בירור.</w:t>
      </w:r>
    </w:p>
    <w:p w:rsidR="00AB51E1" w:rsidRDefault="00AB51E1" w:rsidP="00AB51E1">
      <w:pPr>
        <w:jc w:val="both"/>
        <w:rPr>
          <w:rtl/>
        </w:rPr>
      </w:pPr>
      <w:r>
        <w:rPr>
          <w:rFonts w:cs="Arial" w:hint="cs"/>
          <w:rtl/>
        </w:rPr>
        <w:t>אֹ֣כֶל</w:t>
      </w:r>
      <w:r>
        <w:rPr>
          <w:rFonts w:cs="Arial"/>
          <w:rtl/>
        </w:rPr>
        <w:t xml:space="preserve"> </w:t>
      </w:r>
      <w:r>
        <w:rPr>
          <w:rFonts w:cs="Arial" w:hint="cs"/>
          <w:rtl/>
        </w:rPr>
        <w:t>תִּשְׁבְּר֧וּ</w:t>
      </w:r>
      <w:r>
        <w:rPr>
          <w:rFonts w:cs="Arial"/>
          <w:rtl/>
        </w:rPr>
        <w:t xml:space="preserve"> </w:t>
      </w:r>
      <w:r>
        <w:rPr>
          <w:rFonts w:cs="Arial" w:hint="cs"/>
          <w:rtl/>
        </w:rPr>
        <w:t>מֵֽאִתָּ֛ם</w:t>
      </w:r>
      <w:r>
        <w:rPr>
          <w:rFonts w:cs="Arial"/>
          <w:rtl/>
        </w:rPr>
        <w:t xml:space="preserve"> </w:t>
      </w:r>
      <w:r>
        <w:rPr>
          <w:rFonts w:cs="Arial" w:hint="cs"/>
          <w:rtl/>
        </w:rPr>
        <w:t>בַּכֶּ֖סֶף</w:t>
      </w:r>
      <w:r>
        <w:rPr>
          <w:rFonts w:cs="Arial"/>
          <w:rtl/>
        </w:rPr>
        <w:t xml:space="preserve"> </w:t>
      </w:r>
      <w:r>
        <w:rPr>
          <w:rFonts w:cs="Arial" w:hint="cs"/>
          <w:rtl/>
        </w:rPr>
        <w:t>וַאֲכַלְתֶּ֑ם</w:t>
      </w:r>
      <w:r>
        <w:rPr>
          <w:rFonts w:cs="Arial"/>
          <w:rtl/>
        </w:rPr>
        <w:t xml:space="preserve"> </w:t>
      </w:r>
      <w:proofErr w:type="spellStart"/>
      <w:r>
        <w:rPr>
          <w:rFonts w:cs="Arial" w:hint="cs"/>
          <w:rtl/>
        </w:rPr>
        <w:t>וְגַם־מַ֜יִם</w:t>
      </w:r>
      <w:proofErr w:type="spellEnd"/>
      <w:r>
        <w:rPr>
          <w:rFonts w:cs="Arial"/>
          <w:rtl/>
        </w:rPr>
        <w:t xml:space="preserve"> </w:t>
      </w:r>
      <w:r>
        <w:rPr>
          <w:rFonts w:cs="Arial" w:hint="cs"/>
          <w:rtl/>
        </w:rPr>
        <w:t>תִּכְר֧וּ</w:t>
      </w:r>
      <w:r>
        <w:rPr>
          <w:rFonts w:cs="Arial"/>
          <w:rtl/>
        </w:rPr>
        <w:t xml:space="preserve"> </w:t>
      </w:r>
      <w:r>
        <w:rPr>
          <w:rFonts w:cs="Arial" w:hint="cs"/>
          <w:rtl/>
        </w:rPr>
        <w:t>מֵאִתָּ֛ם</w:t>
      </w:r>
      <w:r>
        <w:rPr>
          <w:rFonts w:cs="Arial"/>
          <w:rtl/>
        </w:rPr>
        <w:t xml:space="preserve"> </w:t>
      </w:r>
      <w:r>
        <w:rPr>
          <w:rFonts w:cs="Arial" w:hint="cs"/>
          <w:rtl/>
        </w:rPr>
        <w:t>בַּכֶּ֖סֶף</w:t>
      </w:r>
      <w:r>
        <w:rPr>
          <w:rFonts w:cs="Arial"/>
          <w:rtl/>
        </w:rPr>
        <w:t xml:space="preserve"> </w:t>
      </w:r>
      <w:r>
        <w:rPr>
          <w:rFonts w:cs="Arial" w:hint="cs"/>
          <w:rtl/>
        </w:rPr>
        <w:t>וּשְׁתִיתֶֽם</w:t>
      </w:r>
      <w:r>
        <w:rPr>
          <w:rFonts w:cs="Arial"/>
          <w:rtl/>
        </w:rPr>
        <w:t>:</w:t>
      </w:r>
      <w:r>
        <w:rPr>
          <w:rFonts w:cs="Arial" w:hint="cs"/>
          <w:rtl/>
        </w:rPr>
        <w:t xml:space="preserve"> </w:t>
      </w:r>
    </w:p>
    <w:p w:rsidR="00544111" w:rsidRDefault="00AB51E1" w:rsidP="00544111">
      <w:pPr>
        <w:jc w:val="both"/>
        <w:rPr>
          <w:rtl/>
        </w:rPr>
      </w:pPr>
      <w:r>
        <w:rPr>
          <w:rFonts w:hint="cs"/>
          <w:rtl/>
        </w:rPr>
        <w:t>אוכל שאתם עתידים לצרוך ומים שאתם עתידים לשתות תשלמו עליהם, אל ת</w:t>
      </w:r>
      <w:r w:rsidR="00486316">
        <w:rPr>
          <w:rFonts w:hint="cs"/>
          <w:rtl/>
        </w:rPr>
        <w:t xml:space="preserve">קבלו לא במתנה </w:t>
      </w:r>
      <w:proofErr w:type="spellStart"/>
      <w:r w:rsidR="00486316">
        <w:rPr>
          <w:rFonts w:hint="cs"/>
          <w:rtl/>
        </w:rPr>
        <w:t>ובודאי</w:t>
      </w:r>
      <w:proofErr w:type="spellEnd"/>
      <w:r w:rsidR="00486316">
        <w:rPr>
          <w:rFonts w:hint="cs"/>
          <w:rtl/>
        </w:rPr>
        <w:t xml:space="preserve"> שלא </w:t>
      </w:r>
      <w:r>
        <w:rPr>
          <w:rFonts w:hint="cs"/>
          <w:rtl/>
        </w:rPr>
        <w:t xml:space="preserve">בגניבה. </w:t>
      </w:r>
      <w:r w:rsidR="00544111">
        <w:rPr>
          <w:rFonts w:hint="cs"/>
          <w:rtl/>
        </w:rPr>
        <w:t>והתורה מנמקת:</w:t>
      </w:r>
    </w:p>
    <w:p w:rsidR="00AB51E1" w:rsidRDefault="00AB51E1" w:rsidP="00544111">
      <w:pPr>
        <w:jc w:val="both"/>
        <w:rPr>
          <w:rtl/>
        </w:rPr>
      </w:pPr>
      <w:r>
        <w:rPr>
          <w:rFonts w:cs="Arial" w:hint="cs"/>
          <w:rtl/>
        </w:rPr>
        <w:t>כִּי֩</w:t>
      </w:r>
      <w:r>
        <w:rPr>
          <w:rFonts w:cs="Arial"/>
          <w:rtl/>
        </w:rPr>
        <w:t xml:space="preserve"> </w:t>
      </w:r>
      <w:r w:rsidR="00486316">
        <w:rPr>
          <w:rFonts w:cs="Arial" w:hint="cs"/>
          <w:rtl/>
        </w:rPr>
        <w:t>ה'</w:t>
      </w:r>
      <w:r>
        <w:rPr>
          <w:rFonts w:cs="Arial"/>
          <w:rtl/>
        </w:rPr>
        <w:t xml:space="preserve"> </w:t>
      </w:r>
      <w:proofErr w:type="spellStart"/>
      <w:r>
        <w:rPr>
          <w:rFonts w:cs="Arial" w:hint="cs"/>
          <w:rtl/>
        </w:rPr>
        <w:t>אֱלֹ</w:t>
      </w:r>
      <w:r w:rsidR="00486316">
        <w:rPr>
          <w:rFonts w:cs="Arial" w:hint="cs"/>
          <w:rtl/>
        </w:rPr>
        <w:t>ק</w:t>
      </w:r>
      <w:r>
        <w:rPr>
          <w:rFonts w:cs="Arial" w:hint="cs"/>
          <w:rtl/>
        </w:rPr>
        <w:t>יך</w:t>
      </w:r>
      <w:proofErr w:type="spellEnd"/>
      <w:r>
        <w:rPr>
          <w:rFonts w:cs="Arial" w:hint="cs"/>
          <w:rtl/>
        </w:rPr>
        <w:t>ָ</w:t>
      </w:r>
      <w:r>
        <w:rPr>
          <w:rFonts w:cs="Arial"/>
          <w:rtl/>
        </w:rPr>
        <w:t xml:space="preserve"> </w:t>
      </w:r>
      <w:r>
        <w:rPr>
          <w:rFonts w:cs="Arial" w:hint="cs"/>
          <w:rtl/>
        </w:rPr>
        <w:t>בֵּֽרַכְךָ֗</w:t>
      </w:r>
      <w:r>
        <w:rPr>
          <w:rFonts w:cs="Arial"/>
          <w:rtl/>
        </w:rPr>
        <w:t xml:space="preserve"> </w:t>
      </w:r>
      <w:r>
        <w:rPr>
          <w:rFonts w:cs="Arial" w:hint="cs"/>
          <w:rtl/>
        </w:rPr>
        <w:t>בְּכֹל֙</w:t>
      </w:r>
      <w:r>
        <w:rPr>
          <w:rFonts w:cs="Arial"/>
          <w:rtl/>
        </w:rPr>
        <w:t xml:space="preserve"> </w:t>
      </w:r>
      <w:r>
        <w:rPr>
          <w:rFonts w:cs="Arial" w:hint="cs"/>
          <w:rtl/>
        </w:rPr>
        <w:t>מַעֲשֵׂ֣ה</w:t>
      </w:r>
      <w:r>
        <w:rPr>
          <w:rFonts w:cs="Arial"/>
          <w:rtl/>
        </w:rPr>
        <w:t xml:space="preserve"> </w:t>
      </w:r>
      <w:r>
        <w:rPr>
          <w:rFonts w:cs="Arial" w:hint="cs"/>
          <w:rtl/>
        </w:rPr>
        <w:t>יָדֶ֔ךָ</w:t>
      </w:r>
      <w:r>
        <w:rPr>
          <w:rFonts w:cs="Arial"/>
          <w:rtl/>
        </w:rPr>
        <w:t xml:space="preserve"> </w:t>
      </w:r>
      <w:r>
        <w:rPr>
          <w:rFonts w:cs="Arial" w:hint="cs"/>
          <w:rtl/>
        </w:rPr>
        <w:t>יָדַ֣ע</w:t>
      </w:r>
      <w:r>
        <w:rPr>
          <w:rFonts w:cs="Arial"/>
          <w:rtl/>
        </w:rPr>
        <w:t xml:space="preserve"> </w:t>
      </w:r>
      <w:r>
        <w:rPr>
          <w:rFonts w:cs="Arial" w:hint="cs"/>
          <w:rtl/>
        </w:rPr>
        <w:t>לֶכְתְּךָ֔</w:t>
      </w:r>
      <w:r>
        <w:rPr>
          <w:rFonts w:cs="Arial"/>
          <w:rtl/>
        </w:rPr>
        <w:t xml:space="preserve"> </w:t>
      </w:r>
      <w:proofErr w:type="spellStart"/>
      <w:r>
        <w:rPr>
          <w:rFonts w:cs="Arial" w:hint="cs"/>
          <w:rtl/>
        </w:rPr>
        <w:t>אֶת־הַמִּדְבָּ֥ר</w:t>
      </w:r>
      <w:proofErr w:type="spellEnd"/>
      <w:r>
        <w:rPr>
          <w:rFonts w:cs="Arial"/>
          <w:rtl/>
        </w:rPr>
        <w:t xml:space="preserve"> </w:t>
      </w:r>
      <w:r>
        <w:rPr>
          <w:rFonts w:cs="Arial" w:hint="cs"/>
          <w:rtl/>
        </w:rPr>
        <w:t>הַגָּדֹ֖ל</w:t>
      </w:r>
      <w:r>
        <w:rPr>
          <w:rFonts w:cs="Arial"/>
          <w:rtl/>
        </w:rPr>
        <w:t xml:space="preserve"> </w:t>
      </w:r>
      <w:r>
        <w:rPr>
          <w:rFonts w:cs="Arial" w:hint="cs"/>
          <w:rtl/>
        </w:rPr>
        <w:t>הַזֶּ֑ה</w:t>
      </w:r>
      <w:r>
        <w:rPr>
          <w:rFonts w:cs="Arial"/>
          <w:rtl/>
        </w:rPr>
        <w:t xml:space="preserve"> </w:t>
      </w:r>
      <w:r w:rsidR="00486316">
        <w:rPr>
          <w:rFonts w:cs="Arial" w:hint="cs"/>
          <w:rtl/>
        </w:rPr>
        <w:t>זֶ֣ה</w:t>
      </w:r>
      <w:r>
        <w:rPr>
          <w:rFonts w:cs="Arial"/>
          <w:rtl/>
        </w:rPr>
        <w:t xml:space="preserve"> </w:t>
      </w:r>
      <w:r>
        <w:rPr>
          <w:rFonts w:cs="Arial" w:hint="cs"/>
          <w:rtl/>
        </w:rPr>
        <w:t>אַרְבָּעִ֣ים</w:t>
      </w:r>
      <w:r>
        <w:rPr>
          <w:rFonts w:cs="Arial"/>
          <w:rtl/>
        </w:rPr>
        <w:t xml:space="preserve"> </w:t>
      </w:r>
      <w:r>
        <w:rPr>
          <w:rFonts w:cs="Arial" w:hint="cs"/>
          <w:rtl/>
        </w:rPr>
        <w:t>שָׁנָ֗ה</w:t>
      </w:r>
      <w:r>
        <w:rPr>
          <w:rFonts w:cs="Arial"/>
          <w:rtl/>
        </w:rPr>
        <w:t xml:space="preserve"> </w:t>
      </w:r>
      <w:r w:rsidR="00486316">
        <w:rPr>
          <w:rFonts w:cs="Arial" w:hint="cs"/>
          <w:rtl/>
        </w:rPr>
        <w:t>ה'</w:t>
      </w:r>
      <w:r>
        <w:rPr>
          <w:rFonts w:cs="Arial"/>
          <w:rtl/>
        </w:rPr>
        <w:t xml:space="preserve"> </w:t>
      </w:r>
      <w:proofErr w:type="spellStart"/>
      <w:r>
        <w:rPr>
          <w:rFonts w:cs="Arial" w:hint="cs"/>
          <w:rtl/>
        </w:rPr>
        <w:t>אֱלֹ</w:t>
      </w:r>
      <w:r w:rsidR="00486316">
        <w:rPr>
          <w:rFonts w:cs="Arial" w:hint="cs"/>
          <w:rtl/>
        </w:rPr>
        <w:t>ק</w:t>
      </w:r>
      <w:r>
        <w:rPr>
          <w:rFonts w:cs="Arial" w:hint="cs"/>
          <w:rtl/>
        </w:rPr>
        <w:t>יך</w:t>
      </w:r>
      <w:proofErr w:type="spellEnd"/>
      <w:r>
        <w:rPr>
          <w:rFonts w:cs="Arial" w:hint="cs"/>
          <w:rtl/>
        </w:rPr>
        <w:t>ָ֙</w:t>
      </w:r>
      <w:r>
        <w:rPr>
          <w:rFonts w:cs="Arial"/>
          <w:rtl/>
        </w:rPr>
        <w:t xml:space="preserve"> </w:t>
      </w:r>
      <w:r>
        <w:rPr>
          <w:rFonts w:cs="Arial" w:hint="cs"/>
          <w:rtl/>
        </w:rPr>
        <w:t>עִמָּ֔ךְ</w:t>
      </w:r>
      <w:r>
        <w:rPr>
          <w:rFonts w:cs="Arial"/>
          <w:rtl/>
        </w:rPr>
        <w:t xml:space="preserve"> </w:t>
      </w:r>
      <w:r>
        <w:rPr>
          <w:rFonts w:cs="Arial" w:hint="cs"/>
          <w:rtl/>
        </w:rPr>
        <w:t>לֹ֥א</w:t>
      </w:r>
      <w:r>
        <w:rPr>
          <w:rFonts w:cs="Arial"/>
          <w:rtl/>
        </w:rPr>
        <w:t xml:space="preserve"> </w:t>
      </w:r>
      <w:r>
        <w:rPr>
          <w:rFonts w:cs="Arial" w:hint="cs"/>
          <w:rtl/>
        </w:rPr>
        <w:t>חָסַ֖רְתָּ</w:t>
      </w:r>
      <w:r>
        <w:rPr>
          <w:rFonts w:cs="Arial"/>
          <w:rtl/>
        </w:rPr>
        <w:t xml:space="preserve"> </w:t>
      </w:r>
      <w:r>
        <w:rPr>
          <w:rFonts w:cs="Arial" w:hint="cs"/>
          <w:rtl/>
        </w:rPr>
        <w:t>דָּבָֽר</w:t>
      </w:r>
      <w:r>
        <w:rPr>
          <w:rFonts w:cs="Arial"/>
          <w:rtl/>
        </w:rPr>
        <w:t>:</w:t>
      </w:r>
    </w:p>
    <w:p w:rsidR="00486316" w:rsidRDefault="00486316" w:rsidP="00486316">
      <w:pPr>
        <w:jc w:val="both"/>
        <w:rPr>
          <w:rtl/>
        </w:rPr>
      </w:pPr>
      <w:r>
        <w:rPr>
          <w:rFonts w:hint="cs"/>
          <w:rtl/>
        </w:rPr>
        <w:t>יש לעם ישראל ברכה אלוקית, יש להם כל מה שהם צריכים, ובתוך כך גם כסף. כיון שכך, הקב"ה מחנכם כי ההדרכה היותר נכונה היא להתנהג כבני מלכים. אדרבה, התנהגות כעניים יש בה כפיות טובה כלפי שמיא.</w:t>
      </w:r>
    </w:p>
    <w:p w:rsidR="00567B62" w:rsidRDefault="00544111" w:rsidP="00544111">
      <w:pPr>
        <w:jc w:val="both"/>
        <w:rPr>
          <w:rFonts w:cs="Arial"/>
          <w:rtl/>
        </w:rPr>
      </w:pPr>
      <w:r>
        <w:rPr>
          <w:rFonts w:hint="cs"/>
          <w:rtl/>
        </w:rPr>
        <w:t xml:space="preserve">וכן מבאר רש"י: </w:t>
      </w:r>
      <w:r w:rsidR="00486316">
        <w:rPr>
          <w:rFonts w:cs="Arial" w:hint="cs"/>
          <w:rtl/>
        </w:rPr>
        <w:t>לפיכך</w:t>
      </w:r>
      <w:r w:rsidR="00486316">
        <w:rPr>
          <w:rFonts w:cs="Arial"/>
          <w:rtl/>
        </w:rPr>
        <w:t xml:space="preserve"> </w:t>
      </w:r>
      <w:r w:rsidR="00486316">
        <w:rPr>
          <w:rFonts w:cs="Arial" w:hint="cs"/>
          <w:rtl/>
        </w:rPr>
        <w:t>לא</w:t>
      </w:r>
      <w:r w:rsidR="00486316">
        <w:rPr>
          <w:rFonts w:cs="Arial"/>
          <w:rtl/>
        </w:rPr>
        <w:t xml:space="preserve"> </w:t>
      </w:r>
      <w:r w:rsidR="00486316">
        <w:rPr>
          <w:rFonts w:cs="Arial" w:hint="cs"/>
          <w:rtl/>
        </w:rPr>
        <w:t>תכפו</w:t>
      </w:r>
      <w:r w:rsidR="00486316">
        <w:rPr>
          <w:rFonts w:cs="Arial"/>
          <w:rtl/>
        </w:rPr>
        <w:t xml:space="preserve"> </w:t>
      </w:r>
      <w:r w:rsidR="00486316">
        <w:rPr>
          <w:rFonts w:cs="Arial" w:hint="cs"/>
          <w:rtl/>
        </w:rPr>
        <w:t>טובתו</w:t>
      </w:r>
      <w:r w:rsidR="00486316">
        <w:rPr>
          <w:rFonts w:cs="Arial"/>
          <w:rtl/>
        </w:rPr>
        <w:t xml:space="preserve"> </w:t>
      </w:r>
      <w:r w:rsidR="00486316">
        <w:rPr>
          <w:rFonts w:cs="Arial" w:hint="cs"/>
          <w:rtl/>
        </w:rPr>
        <w:t>להראות</w:t>
      </w:r>
      <w:r w:rsidR="00486316">
        <w:rPr>
          <w:rFonts w:cs="Arial"/>
          <w:rtl/>
        </w:rPr>
        <w:t xml:space="preserve"> </w:t>
      </w:r>
      <w:r w:rsidR="00486316">
        <w:rPr>
          <w:rFonts w:cs="Arial" w:hint="cs"/>
          <w:rtl/>
        </w:rPr>
        <w:t>כאלו</w:t>
      </w:r>
      <w:r w:rsidR="00486316">
        <w:rPr>
          <w:rFonts w:cs="Arial"/>
          <w:rtl/>
        </w:rPr>
        <w:t xml:space="preserve"> </w:t>
      </w:r>
      <w:r w:rsidR="00486316">
        <w:rPr>
          <w:rFonts w:cs="Arial" w:hint="cs"/>
          <w:rtl/>
        </w:rPr>
        <w:t>אתם</w:t>
      </w:r>
      <w:r w:rsidR="00486316">
        <w:rPr>
          <w:rFonts w:cs="Arial"/>
          <w:rtl/>
        </w:rPr>
        <w:t xml:space="preserve"> </w:t>
      </w:r>
      <w:r w:rsidR="00486316">
        <w:rPr>
          <w:rFonts w:cs="Arial" w:hint="cs"/>
          <w:rtl/>
        </w:rPr>
        <w:t>עניים</w:t>
      </w:r>
      <w:r w:rsidR="00486316">
        <w:rPr>
          <w:rFonts w:cs="Arial"/>
          <w:rtl/>
        </w:rPr>
        <w:t xml:space="preserve">, </w:t>
      </w:r>
      <w:r w:rsidR="00486316">
        <w:rPr>
          <w:rFonts w:cs="Arial" w:hint="cs"/>
          <w:rtl/>
        </w:rPr>
        <w:t>אלא</w:t>
      </w:r>
      <w:r w:rsidR="00486316">
        <w:rPr>
          <w:rFonts w:cs="Arial"/>
          <w:rtl/>
        </w:rPr>
        <w:t xml:space="preserve"> </w:t>
      </w:r>
      <w:r w:rsidR="00486316">
        <w:rPr>
          <w:rFonts w:cs="Arial" w:hint="cs"/>
          <w:rtl/>
        </w:rPr>
        <w:t>הראו</w:t>
      </w:r>
      <w:r w:rsidR="00486316">
        <w:rPr>
          <w:rFonts w:cs="Arial"/>
          <w:rtl/>
        </w:rPr>
        <w:t xml:space="preserve"> </w:t>
      </w:r>
      <w:r w:rsidR="00486316">
        <w:rPr>
          <w:rFonts w:cs="Arial" w:hint="cs"/>
          <w:rtl/>
        </w:rPr>
        <w:t>עצמכם</w:t>
      </w:r>
      <w:r w:rsidR="00486316">
        <w:rPr>
          <w:rFonts w:cs="Arial"/>
          <w:rtl/>
        </w:rPr>
        <w:t xml:space="preserve"> </w:t>
      </w:r>
      <w:r w:rsidR="00486316">
        <w:rPr>
          <w:rFonts w:cs="Arial" w:hint="cs"/>
          <w:rtl/>
        </w:rPr>
        <w:t>עשירים</w:t>
      </w:r>
      <w:r w:rsidR="00567B62">
        <w:rPr>
          <w:rFonts w:cs="Arial" w:hint="cs"/>
          <w:rtl/>
        </w:rPr>
        <w:t xml:space="preserve">. </w:t>
      </w:r>
    </w:p>
    <w:p w:rsidR="00567B62" w:rsidRDefault="00567B62" w:rsidP="00E9644C">
      <w:pPr>
        <w:jc w:val="both"/>
        <w:rPr>
          <w:rtl/>
        </w:rPr>
      </w:pPr>
      <w:r>
        <w:rPr>
          <w:rFonts w:cs="Arial" w:hint="cs"/>
          <w:rtl/>
        </w:rPr>
        <w:t>פרשת דברים</w:t>
      </w:r>
      <w:r w:rsidR="00544111">
        <w:rPr>
          <w:rFonts w:cs="Arial" w:hint="cs"/>
          <w:rtl/>
        </w:rPr>
        <w:t>,</w:t>
      </w:r>
      <w:r>
        <w:rPr>
          <w:rFonts w:cs="Arial" w:hint="cs"/>
          <w:rtl/>
        </w:rPr>
        <w:t xml:space="preserve"> הפותחת את הספר החמישי המכין אותנו לכניסה לארץ</w:t>
      </w:r>
      <w:r w:rsidR="00544111">
        <w:rPr>
          <w:rFonts w:cs="Arial" w:hint="cs"/>
          <w:rtl/>
        </w:rPr>
        <w:t>,</w:t>
      </w:r>
      <w:r>
        <w:rPr>
          <w:rFonts w:cs="Arial" w:hint="cs"/>
          <w:rtl/>
        </w:rPr>
        <w:t xml:space="preserve"> מדריכה אותנו התורה כי האידיאל הגדול של עם ישראל להתנהג בעשירות. התנהגות המאופיינת ב</w:t>
      </w:r>
      <w:r w:rsidR="00E9644C">
        <w:rPr>
          <w:rFonts w:cs="Arial" w:hint="cs"/>
          <w:rtl/>
        </w:rPr>
        <w:t xml:space="preserve">רוחב </w:t>
      </w:r>
      <w:r>
        <w:rPr>
          <w:rFonts w:cs="Arial" w:hint="cs"/>
          <w:rtl/>
        </w:rPr>
        <w:t>לב, ברוחב דעת, בשמחה, בנחת</w:t>
      </w:r>
      <w:r w:rsidR="00E9644C">
        <w:rPr>
          <w:rFonts w:cs="Arial" w:hint="cs"/>
          <w:rtl/>
        </w:rPr>
        <w:t xml:space="preserve"> ורוגע</w:t>
      </w:r>
      <w:r>
        <w:rPr>
          <w:rFonts w:cs="Arial" w:hint="cs"/>
          <w:rtl/>
        </w:rPr>
        <w:t xml:space="preserve"> </w:t>
      </w:r>
      <w:r>
        <w:rPr>
          <w:rFonts w:cs="Arial"/>
          <w:rtl/>
        </w:rPr>
        <w:t>–</w:t>
      </w:r>
      <w:r>
        <w:rPr>
          <w:rFonts w:cs="Arial" w:hint="cs"/>
          <w:rtl/>
        </w:rPr>
        <w:t xml:space="preserve"> התנהגות של בני מלכים, קל וחומר בניו של מלך מלכי המלכים הקב"ה</w:t>
      </w:r>
      <w:r>
        <w:rPr>
          <w:rFonts w:hint="cs"/>
          <w:rtl/>
        </w:rPr>
        <w:t xml:space="preserve">. </w:t>
      </w:r>
    </w:p>
    <w:p w:rsidR="00567B62" w:rsidRDefault="00544111" w:rsidP="00544111">
      <w:pPr>
        <w:jc w:val="both"/>
        <w:rPr>
          <w:rtl/>
        </w:rPr>
      </w:pPr>
      <w:r>
        <w:rPr>
          <w:rFonts w:hint="cs"/>
          <w:rtl/>
        </w:rPr>
        <w:t xml:space="preserve">ימים אלו עם ישראל </w:t>
      </w:r>
      <w:r w:rsidR="00567B62">
        <w:rPr>
          <w:rFonts w:hint="cs"/>
          <w:rtl/>
        </w:rPr>
        <w:t>מציי</w:t>
      </w:r>
      <w:r>
        <w:rPr>
          <w:rFonts w:hint="cs"/>
          <w:rtl/>
        </w:rPr>
        <w:t xml:space="preserve">ן </w:t>
      </w:r>
      <w:r w:rsidR="00567B62">
        <w:rPr>
          <w:rFonts w:hint="cs"/>
          <w:rtl/>
        </w:rPr>
        <w:t>את ימי האבלות על חורבן בית המקדש. המעבר שלנו מהתנהגות עשירה להתנהגות גלותית, עניה, נודדת ומסכנה.</w:t>
      </w:r>
    </w:p>
    <w:p w:rsidR="00567B62" w:rsidRDefault="00567B62" w:rsidP="00866089">
      <w:pPr>
        <w:jc w:val="both"/>
        <w:rPr>
          <w:rtl/>
        </w:rPr>
      </w:pPr>
      <w:proofErr w:type="spellStart"/>
      <w:r>
        <w:rPr>
          <w:rFonts w:hint="cs"/>
          <w:rtl/>
        </w:rPr>
        <w:t>ארועי</w:t>
      </w:r>
      <w:proofErr w:type="spellEnd"/>
      <w:r>
        <w:rPr>
          <w:rFonts w:hint="cs"/>
          <w:rtl/>
        </w:rPr>
        <w:t xml:space="preserve"> החופש הגדול </w:t>
      </w:r>
      <w:r w:rsidR="00FB4908">
        <w:rPr>
          <w:rFonts w:hint="cs"/>
          <w:rtl/>
        </w:rPr>
        <w:t>עד כה מזכירים כמה צריכים אנו לראות</w:t>
      </w:r>
      <w:r>
        <w:rPr>
          <w:rFonts w:hint="cs"/>
          <w:rtl/>
        </w:rPr>
        <w:t xml:space="preserve"> עצמנו כעשירים בני מלכים, כאלה המתייחסים בכבוד לזולת, לחלש, לאשה, לקטן ולזקן.</w:t>
      </w:r>
      <w:r w:rsidR="00866089">
        <w:rPr>
          <w:rFonts w:hint="cs"/>
          <w:rtl/>
        </w:rPr>
        <w:t xml:space="preserve"> כאלה שאינם מנצלים, מרות או עמדת כוח.</w:t>
      </w:r>
      <w:r>
        <w:rPr>
          <w:rFonts w:hint="cs"/>
          <w:rtl/>
        </w:rPr>
        <w:t xml:space="preserve"> בני מלכים</w:t>
      </w:r>
      <w:r w:rsidR="00866089">
        <w:rPr>
          <w:rFonts w:hint="cs"/>
          <w:rtl/>
        </w:rPr>
        <w:t xml:space="preserve"> שאינם פוגעים בחסרי הישע אלא דואגים ומגנים עליהם, כאלה</w:t>
      </w:r>
      <w:r>
        <w:rPr>
          <w:rFonts w:hint="cs"/>
          <w:rtl/>
        </w:rPr>
        <w:t xml:space="preserve"> המתעלים על המפריד, העדתי השונה. </w:t>
      </w:r>
      <w:r w:rsidR="00866089">
        <w:rPr>
          <w:rFonts w:hint="cs"/>
          <w:rtl/>
        </w:rPr>
        <w:t xml:space="preserve">בני מלכים המהווים אור לעצמנו, </w:t>
      </w:r>
      <w:r w:rsidR="00FB4908">
        <w:rPr>
          <w:rFonts w:hint="cs"/>
          <w:rtl/>
        </w:rPr>
        <w:t xml:space="preserve">לגויים </w:t>
      </w:r>
      <w:r w:rsidR="00866089">
        <w:rPr>
          <w:rFonts w:hint="cs"/>
          <w:rtl/>
        </w:rPr>
        <w:t xml:space="preserve">ולעולם כולו, </w:t>
      </w:r>
      <w:r w:rsidR="00FB4908">
        <w:rPr>
          <w:rFonts w:hint="cs"/>
          <w:rtl/>
        </w:rPr>
        <w:t>בני מלכים מקדשים שם שמיים בארץ ובניכר. בני מלכים שולטים על יצריהם, מובילים ולא מובלים, שולטים במציאות ולא המציאות בהם.</w:t>
      </w:r>
    </w:p>
    <w:p w:rsidR="00FB4908" w:rsidRDefault="00866089" w:rsidP="00FB4908">
      <w:pPr>
        <w:jc w:val="both"/>
        <w:rPr>
          <w:rtl/>
        </w:rPr>
      </w:pPr>
      <w:r>
        <w:rPr>
          <w:rFonts w:hint="cs"/>
          <w:rtl/>
        </w:rPr>
        <w:t xml:space="preserve">והדרך לחירות מלכותית עשירה </w:t>
      </w:r>
      <w:r>
        <w:rPr>
          <w:rtl/>
        </w:rPr>
        <w:t>–</w:t>
      </w:r>
      <w:r>
        <w:rPr>
          <w:rFonts w:hint="cs"/>
          <w:rtl/>
        </w:rPr>
        <w:t xml:space="preserve"> חיבור עמוק ומשמעותי לתורה.</w:t>
      </w:r>
    </w:p>
    <w:p w:rsidR="00FB4908" w:rsidRDefault="00866089" w:rsidP="00AB51E1">
      <w:pPr>
        <w:jc w:val="both"/>
        <w:rPr>
          <w:rtl/>
        </w:rPr>
      </w:pPr>
      <w:r>
        <w:rPr>
          <w:rFonts w:hint="cs"/>
          <w:rtl/>
        </w:rPr>
        <w:t>בברכת עושר רוחני וגשמי, נעלה ונתעלה למען שמו באהבה.</w:t>
      </w:r>
    </w:p>
    <w:p w:rsidR="00FB4908" w:rsidRDefault="00FB4908" w:rsidP="00AB51E1">
      <w:pPr>
        <w:jc w:val="both"/>
        <w:rPr>
          <w:rtl/>
        </w:rPr>
      </w:pPr>
    </w:p>
    <w:p w:rsidR="00FB4908" w:rsidRDefault="00FB4908" w:rsidP="00AB51E1">
      <w:pPr>
        <w:jc w:val="both"/>
        <w:rPr>
          <w:rtl/>
        </w:rPr>
      </w:pPr>
    </w:p>
    <w:p w:rsidR="00FB4908" w:rsidRDefault="00FB4908" w:rsidP="00AB51E1">
      <w:pPr>
        <w:jc w:val="both"/>
        <w:rPr>
          <w:rtl/>
        </w:rPr>
      </w:pPr>
    </w:p>
    <w:p w:rsidR="00FB4908" w:rsidRDefault="00FB4908" w:rsidP="00AB51E1">
      <w:pPr>
        <w:jc w:val="both"/>
        <w:rPr>
          <w:rtl/>
        </w:rPr>
      </w:pPr>
    </w:p>
    <w:p w:rsidR="00FB4908" w:rsidRDefault="00FB4908" w:rsidP="00AB51E1">
      <w:pPr>
        <w:jc w:val="both"/>
        <w:rPr>
          <w:rtl/>
        </w:rPr>
      </w:pPr>
    </w:p>
    <w:p w:rsidR="00FB4908" w:rsidRDefault="00FB4908" w:rsidP="00AB51E1">
      <w:pPr>
        <w:jc w:val="both"/>
        <w:rPr>
          <w:rtl/>
        </w:rPr>
      </w:pPr>
    </w:p>
    <w:p w:rsidR="00FB4908" w:rsidRDefault="00FB4908" w:rsidP="00AB51E1">
      <w:pPr>
        <w:jc w:val="both"/>
        <w:rPr>
          <w:rtl/>
        </w:rPr>
      </w:pPr>
    </w:p>
    <w:p w:rsidR="005742FC" w:rsidRDefault="00A03235" w:rsidP="00AB51E1">
      <w:pPr>
        <w:jc w:val="both"/>
        <w:rPr>
          <w:rtl/>
        </w:rPr>
      </w:pPr>
      <w:r>
        <w:rPr>
          <w:rFonts w:hint="cs"/>
          <w:rtl/>
        </w:rPr>
        <w:t>הורים</w:t>
      </w:r>
      <w:r w:rsidR="00FB4908">
        <w:rPr>
          <w:rFonts w:hint="cs"/>
          <w:rtl/>
        </w:rPr>
        <w:t xml:space="preserve"> ובנים</w:t>
      </w:r>
      <w:r>
        <w:rPr>
          <w:rFonts w:hint="cs"/>
          <w:rtl/>
        </w:rPr>
        <w:t xml:space="preserve"> יקרים,</w:t>
      </w:r>
    </w:p>
    <w:p w:rsidR="001F1E33" w:rsidRDefault="00FB4908" w:rsidP="00337847">
      <w:pPr>
        <w:jc w:val="both"/>
        <w:rPr>
          <w:rtl/>
        </w:rPr>
      </w:pPr>
      <w:r>
        <w:rPr>
          <w:rFonts w:hint="cs"/>
          <w:rtl/>
        </w:rPr>
        <w:t>אנחנו שמחים לשתף באור המלווה אותנו מתלמידנו גם בחופשת הקיץ:</w:t>
      </w:r>
    </w:p>
    <w:p w:rsidR="00FB4908" w:rsidRDefault="00866089" w:rsidP="00337847">
      <w:pPr>
        <w:jc w:val="both"/>
        <w:rPr>
          <w:rtl/>
        </w:rPr>
      </w:pPr>
      <w:r w:rsidRPr="003B1273">
        <w:rPr>
          <w:rFonts w:hint="cs"/>
          <w:b/>
          <w:bCs/>
          <w:rtl/>
        </w:rPr>
        <w:t>סיום מסכת</w:t>
      </w:r>
      <w:r>
        <w:rPr>
          <w:rFonts w:hint="cs"/>
          <w:rtl/>
        </w:rPr>
        <w:t xml:space="preserve"> </w:t>
      </w:r>
      <w:r>
        <w:rPr>
          <w:rtl/>
        </w:rPr>
        <w:t>–</w:t>
      </w:r>
      <w:r>
        <w:rPr>
          <w:rFonts w:hint="cs"/>
          <w:rtl/>
        </w:rPr>
        <w:t xml:space="preserve"> </w:t>
      </w:r>
      <w:r w:rsidR="00FB4908">
        <w:rPr>
          <w:rFonts w:hint="cs"/>
          <w:rtl/>
        </w:rPr>
        <w:t xml:space="preserve">אביה </w:t>
      </w:r>
      <w:proofErr w:type="spellStart"/>
      <w:r w:rsidR="00FB4908">
        <w:rPr>
          <w:rFonts w:hint="cs"/>
          <w:rtl/>
        </w:rPr>
        <w:t>קסיר</w:t>
      </w:r>
      <w:proofErr w:type="spellEnd"/>
      <w:r>
        <w:rPr>
          <w:rFonts w:hint="cs"/>
          <w:rtl/>
        </w:rPr>
        <w:t xml:space="preserve">, בוגר כיתה י' </w:t>
      </w:r>
      <w:r w:rsidR="00FB4908">
        <w:rPr>
          <w:rFonts w:hint="cs"/>
          <w:rtl/>
        </w:rPr>
        <w:t xml:space="preserve">סיים מסכת תענית וקיים ערב כיתה מרשים בבית הוריו יחד עם הרב יאיר </w:t>
      </w:r>
      <w:proofErr w:type="spellStart"/>
      <w:r w:rsidR="00FB4908">
        <w:rPr>
          <w:rFonts w:hint="cs"/>
          <w:rtl/>
        </w:rPr>
        <w:t>רבינוביץ</w:t>
      </w:r>
      <w:proofErr w:type="spellEnd"/>
      <w:r w:rsidR="00FB4908">
        <w:rPr>
          <w:rFonts w:hint="cs"/>
          <w:rtl/>
        </w:rPr>
        <w:t xml:space="preserve"> מחנך הכיתה.</w:t>
      </w:r>
    </w:p>
    <w:p w:rsidR="00FB4908" w:rsidRDefault="00866089" w:rsidP="00FB4908">
      <w:pPr>
        <w:jc w:val="both"/>
        <w:rPr>
          <w:rtl/>
        </w:rPr>
      </w:pPr>
      <w:r w:rsidRPr="003B1273">
        <w:rPr>
          <w:rFonts w:hint="cs"/>
          <w:b/>
          <w:bCs/>
          <w:rtl/>
        </w:rPr>
        <w:t>לימוד משניות קיץ</w:t>
      </w:r>
      <w:r>
        <w:rPr>
          <w:rFonts w:hint="cs"/>
          <w:rtl/>
        </w:rPr>
        <w:t xml:space="preserve"> </w:t>
      </w:r>
      <w:r>
        <w:rPr>
          <w:rtl/>
        </w:rPr>
        <w:t>–</w:t>
      </w:r>
      <w:r>
        <w:rPr>
          <w:rFonts w:hint="cs"/>
          <w:rtl/>
        </w:rPr>
        <w:t xml:space="preserve"> </w:t>
      </w:r>
      <w:r w:rsidR="00FB4908">
        <w:rPr>
          <w:rFonts w:hint="cs"/>
          <w:rtl/>
        </w:rPr>
        <w:t xml:space="preserve">בוגרי ז'1 לקחו על עצמם ללמוד משניות בחופש בליווי הרב יוחנן </w:t>
      </w:r>
      <w:proofErr w:type="spellStart"/>
      <w:r w:rsidR="00FB4908">
        <w:rPr>
          <w:rFonts w:hint="cs"/>
          <w:rtl/>
        </w:rPr>
        <w:t>קפקה</w:t>
      </w:r>
      <w:proofErr w:type="spellEnd"/>
      <w:r w:rsidR="00FB4908">
        <w:rPr>
          <w:rFonts w:hint="cs"/>
          <w:rtl/>
        </w:rPr>
        <w:t xml:space="preserve"> מחנך הכיתה.</w:t>
      </w:r>
    </w:p>
    <w:p w:rsidR="00FB4908" w:rsidRDefault="00866089" w:rsidP="00866089">
      <w:pPr>
        <w:jc w:val="both"/>
        <w:rPr>
          <w:rtl/>
        </w:rPr>
      </w:pPr>
      <w:r w:rsidRPr="003B1273">
        <w:rPr>
          <w:rFonts w:hint="cs"/>
          <w:b/>
          <w:bCs/>
          <w:rtl/>
        </w:rPr>
        <w:t>תורת חסד</w:t>
      </w:r>
      <w:r>
        <w:rPr>
          <w:rFonts w:hint="cs"/>
          <w:rtl/>
        </w:rPr>
        <w:t xml:space="preserve"> </w:t>
      </w:r>
      <w:r>
        <w:rPr>
          <w:rtl/>
        </w:rPr>
        <w:t>–</w:t>
      </w:r>
      <w:r w:rsidR="00FB4908">
        <w:rPr>
          <w:rFonts w:hint="cs"/>
          <w:rtl/>
        </w:rPr>
        <w:t xml:space="preserve"> רבים </w:t>
      </w:r>
      <w:r>
        <w:rPr>
          <w:rFonts w:hint="cs"/>
          <w:rtl/>
        </w:rPr>
        <w:t>מתלמידי הישיבה שותפים ומובילים את הפרו</w:t>
      </w:r>
      <w:r w:rsidR="00FB4908">
        <w:rPr>
          <w:rFonts w:hint="cs"/>
          <w:rtl/>
        </w:rPr>
        <w:t xml:space="preserve">יקט המדהים </w:t>
      </w:r>
      <w:r w:rsidR="00FB4908">
        <w:rPr>
          <w:rtl/>
        </w:rPr>
        <w:t>–</w:t>
      </w:r>
      <w:r w:rsidR="00FB4908">
        <w:rPr>
          <w:rFonts w:hint="cs"/>
          <w:rtl/>
        </w:rPr>
        <w:t xml:space="preserve"> </w:t>
      </w:r>
      <w:proofErr w:type="spellStart"/>
      <w:r w:rsidR="00FB4908">
        <w:rPr>
          <w:rFonts w:hint="cs"/>
          <w:rtl/>
        </w:rPr>
        <w:t>קיטנת</w:t>
      </w:r>
      <w:proofErr w:type="spellEnd"/>
      <w:r w:rsidR="00FB4908">
        <w:rPr>
          <w:rFonts w:hint="cs"/>
          <w:rtl/>
        </w:rPr>
        <w:t xml:space="preserve"> 'אור בלב', </w:t>
      </w:r>
      <w:proofErr w:type="spellStart"/>
      <w:r w:rsidR="00FB4908">
        <w:rPr>
          <w:rFonts w:hint="cs"/>
          <w:rtl/>
        </w:rPr>
        <w:t>קיטנה</w:t>
      </w:r>
      <w:proofErr w:type="spellEnd"/>
      <w:r w:rsidR="00FB4908">
        <w:rPr>
          <w:rFonts w:hint="cs"/>
          <w:rtl/>
        </w:rPr>
        <w:t xml:space="preserve"> לילדים בעלי צרכים מיוחדים.</w:t>
      </w:r>
    </w:p>
    <w:p w:rsidR="00866089" w:rsidRDefault="00866089" w:rsidP="00866089">
      <w:pPr>
        <w:jc w:val="both"/>
        <w:rPr>
          <w:rtl/>
        </w:rPr>
      </w:pPr>
      <w:r w:rsidRPr="003B1273">
        <w:rPr>
          <w:rFonts w:hint="cs"/>
          <w:b/>
          <w:bCs/>
          <w:rtl/>
        </w:rPr>
        <w:t>שירות משמעותי</w:t>
      </w:r>
      <w:r>
        <w:rPr>
          <w:rFonts w:hint="cs"/>
          <w:rtl/>
        </w:rPr>
        <w:t xml:space="preserve"> </w:t>
      </w:r>
      <w:r>
        <w:rPr>
          <w:rtl/>
        </w:rPr>
        <w:t>–</w:t>
      </w:r>
      <w:r>
        <w:rPr>
          <w:rFonts w:hint="cs"/>
          <w:rtl/>
        </w:rPr>
        <w:t xml:space="preserve"> </w:t>
      </w:r>
      <w:r w:rsidR="00FB4908">
        <w:rPr>
          <w:rFonts w:hint="cs"/>
          <w:rtl/>
        </w:rPr>
        <w:t>במהלך חופש</w:t>
      </w:r>
      <w:r>
        <w:rPr>
          <w:rFonts w:hint="cs"/>
          <w:rtl/>
        </w:rPr>
        <w:t>ת הקיץ</w:t>
      </w:r>
      <w:r w:rsidR="00FB4908">
        <w:rPr>
          <w:rFonts w:hint="cs"/>
          <w:rtl/>
        </w:rPr>
        <w:t>, בוגרים רבים של הישיבה התגייסו</w:t>
      </w:r>
      <w:r>
        <w:rPr>
          <w:rFonts w:hint="cs"/>
          <w:rtl/>
        </w:rPr>
        <w:t xml:space="preserve"> ליחידות קרביות מגוונות לצד יחידות משמעותיות אחרות. זאת </w:t>
      </w:r>
      <w:r w:rsidR="00FB4908">
        <w:rPr>
          <w:rFonts w:hint="cs"/>
          <w:rtl/>
        </w:rPr>
        <w:t xml:space="preserve"> לאחר פרק לימוד</w:t>
      </w:r>
      <w:r>
        <w:rPr>
          <w:rFonts w:hint="cs"/>
          <w:rtl/>
        </w:rPr>
        <w:t xml:space="preserve"> משמעותי בישיבות הסדר ובמכינות </w:t>
      </w:r>
      <w:r w:rsidR="00FB4908">
        <w:rPr>
          <w:rtl/>
        </w:rPr>
        <w:t>–</w:t>
      </w:r>
      <w:r w:rsidR="00FB4908">
        <w:rPr>
          <w:rFonts w:hint="cs"/>
          <w:rtl/>
        </w:rPr>
        <w:t xml:space="preserve"> ברכת ה' על כולם. </w:t>
      </w:r>
    </w:p>
    <w:p w:rsidR="00FB4908" w:rsidRDefault="00866089" w:rsidP="00866089">
      <w:pPr>
        <w:jc w:val="both"/>
        <w:rPr>
          <w:rtl/>
        </w:rPr>
      </w:pPr>
      <w:r w:rsidRPr="003B1273">
        <w:rPr>
          <w:rFonts w:hint="cs"/>
          <w:b/>
          <w:bCs/>
          <w:rtl/>
        </w:rPr>
        <w:t>"עשירות בכל מקום"</w:t>
      </w:r>
      <w:r>
        <w:rPr>
          <w:rFonts w:hint="cs"/>
          <w:rtl/>
        </w:rPr>
        <w:t xml:space="preserve"> </w:t>
      </w:r>
      <w:r>
        <w:rPr>
          <w:rtl/>
        </w:rPr>
        <w:t>–</w:t>
      </w:r>
      <w:r>
        <w:rPr>
          <w:rFonts w:hint="cs"/>
          <w:rtl/>
        </w:rPr>
        <w:t xml:space="preserve"> שמחים לשתף כי</w:t>
      </w:r>
      <w:r w:rsidR="00FB4908">
        <w:rPr>
          <w:rFonts w:hint="cs"/>
          <w:rtl/>
        </w:rPr>
        <w:t xml:space="preserve"> </w:t>
      </w:r>
      <w:r>
        <w:rPr>
          <w:rFonts w:hint="cs"/>
          <w:rtl/>
        </w:rPr>
        <w:t xml:space="preserve">בוגרינו היקר, </w:t>
      </w:r>
      <w:proofErr w:type="spellStart"/>
      <w:r w:rsidR="00FB4908">
        <w:rPr>
          <w:rFonts w:hint="cs"/>
          <w:rtl/>
        </w:rPr>
        <w:t>אליאור</w:t>
      </w:r>
      <w:proofErr w:type="spellEnd"/>
      <w:r w:rsidR="00FB4908">
        <w:rPr>
          <w:rFonts w:hint="cs"/>
          <w:rtl/>
        </w:rPr>
        <w:t xml:space="preserve"> גבע</w:t>
      </w:r>
      <w:r>
        <w:rPr>
          <w:rFonts w:hint="cs"/>
          <w:rtl/>
        </w:rPr>
        <w:t xml:space="preserve"> (מחזור א'), </w:t>
      </w:r>
      <w:r w:rsidR="00FB4908">
        <w:rPr>
          <w:rFonts w:hint="cs"/>
          <w:rtl/>
        </w:rPr>
        <w:t>סיים טירונות בגולני כחייל מצטיין!</w:t>
      </w:r>
      <w:r w:rsidR="00FB4908">
        <w:rPr>
          <w:rFonts w:hint="cs"/>
        </w:rPr>
        <w:t xml:space="preserve"> </w:t>
      </w:r>
      <w:r w:rsidR="00FB4908">
        <w:rPr>
          <w:rFonts w:hint="cs"/>
          <w:rtl/>
        </w:rPr>
        <w:t xml:space="preserve"> </w:t>
      </w:r>
      <w:proofErr w:type="spellStart"/>
      <w:r w:rsidR="00FB4908">
        <w:rPr>
          <w:rFonts w:hint="cs"/>
          <w:rtl/>
        </w:rPr>
        <w:t>אליאור</w:t>
      </w:r>
      <w:proofErr w:type="spellEnd"/>
      <w:r w:rsidR="00FB4908">
        <w:rPr>
          <w:rFonts w:hint="cs"/>
          <w:rtl/>
        </w:rPr>
        <w:t xml:space="preserve"> התגייס לאחר שנת לימודים במכינה </w:t>
      </w:r>
      <w:proofErr w:type="spellStart"/>
      <w:r w:rsidR="00FB4908">
        <w:rPr>
          <w:rFonts w:hint="cs"/>
          <w:rtl/>
        </w:rPr>
        <w:t>הקד"צ</w:t>
      </w:r>
      <w:proofErr w:type="spellEnd"/>
      <w:r w:rsidR="00FB4908">
        <w:rPr>
          <w:rFonts w:hint="cs"/>
          <w:rtl/>
        </w:rPr>
        <w:t xml:space="preserve"> </w:t>
      </w:r>
      <w:proofErr w:type="spellStart"/>
      <w:r w:rsidR="00FB4908">
        <w:rPr>
          <w:rFonts w:hint="cs"/>
          <w:rtl/>
        </w:rPr>
        <w:t>עצמונה</w:t>
      </w:r>
      <w:proofErr w:type="spellEnd"/>
      <w:r w:rsidR="00FB4908">
        <w:rPr>
          <w:rFonts w:hint="cs"/>
          <w:rtl/>
        </w:rPr>
        <w:t xml:space="preserve"> שבראשות הרב רפי פרץ. </w:t>
      </w:r>
    </w:p>
    <w:p w:rsidR="00CC05BF" w:rsidRDefault="006C0557" w:rsidP="006C0557">
      <w:pPr>
        <w:jc w:val="both"/>
        <w:rPr>
          <w:rtl/>
        </w:rPr>
      </w:pPr>
      <w:r w:rsidRPr="003B1273">
        <w:rPr>
          <w:rFonts w:hint="cs"/>
          <w:b/>
          <w:bCs/>
          <w:rtl/>
        </w:rPr>
        <w:t>"אנחנו על המפה"</w:t>
      </w:r>
      <w:r>
        <w:rPr>
          <w:rFonts w:hint="cs"/>
          <w:rtl/>
        </w:rPr>
        <w:t xml:space="preserve"> </w:t>
      </w:r>
      <w:r>
        <w:rPr>
          <w:rtl/>
        </w:rPr>
        <w:t>–</w:t>
      </w:r>
      <w:r>
        <w:rPr>
          <w:rFonts w:hint="cs"/>
          <w:rtl/>
        </w:rPr>
        <w:t xml:space="preserve"> לצד עשיה ערכית ותורנית ברוכות וטובות, ב"ה הישיבה זוכה להכרה גם בתחום ההצטיינות הלימודית. לפני מספר שבועות התפרסמו הישגי הבגרות הארציים. הישיבה בעשרים בתי הספר הראשונים בארץ (והמוסד היחיד מראשון לציון!) במספר גבוה של לומדי 5 </w:t>
      </w:r>
      <w:proofErr w:type="spellStart"/>
      <w:r>
        <w:rPr>
          <w:rFonts w:hint="cs"/>
          <w:rtl/>
        </w:rPr>
        <w:t>יח"ל</w:t>
      </w:r>
      <w:proofErr w:type="spellEnd"/>
      <w:r>
        <w:rPr>
          <w:rFonts w:hint="cs"/>
          <w:rtl/>
        </w:rPr>
        <w:t xml:space="preserve"> אנגלית, וכן במקום השני בבתי הספר התיכון בראשון לציון בממוצע לומדי 5 </w:t>
      </w:r>
      <w:proofErr w:type="spellStart"/>
      <w:r>
        <w:rPr>
          <w:rFonts w:hint="cs"/>
          <w:rtl/>
        </w:rPr>
        <w:t>יח"ל</w:t>
      </w:r>
      <w:proofErr w:type="spellEnd"/>
      <w:r>
        <w:rPr>
          <w:rFonts w:hint="cs"/>
          <w:rtl/>
        </w:rPr>
        <w:t xml:space="preserve"> </w:t>
      </w:r>
    </w:p>
    <w:p w:rsidR="007B590F" w:rsidRDefault="007B590F" w:rsidP="006C0557">
      <w:pPr>
        <w:jc w:val="both"/>
        <w:rPr>
          <w:rtl/>
        </w:rPr>
      </w:pPr>
      <w:r>
        <w:rPr>
          <w:rFonts w:hint="cs"/>
          <w:rtl/>
        </w:rPr>
        <w:t xml:space="preserve">אנו מבקשים לברככם בהמשך חופשה נעימה, אגרו כוחות לקראת שנת עשיה ברוכה וצמיחה נוספת </w:t>
      </w:r>
      <w:proofErr w:type="spellStart"/>
      <w:r>
        <w:rPr>
          <w:rFonts w:hint="cs"/>
          <w:rtl/>
        </w:rPr>
        <w:t>בעז"ה</w:t>
      </w:r>
      <w:proofErr w:type="spellEnd"/>
      <w:r>
        <w:rPr>
          <w:rFonts w:hint="cs"/>
          <w:rtl/>
        </w:rPr>
        <w:t>.</w:t>
      </w:r>
    </w:p>
    <w:p w:rsidR="007B590F" w:rsidRPr="007B590F" w:rsidRDefault="007B590F" w:rsidP="007B590F">
      <w:pPr>
        <w:jc w:val="center"/>
        <w:rPr>
          <w:b/>
          <w:bCs/>
          <w:rtl/>
        </w:rPr>
      </w:pPr>
      <w:r w:rsidRPr="007B590F">
        <w:rPr>
          <w:rFonts w:hint="cs"/>
          <w:b/>
          <w:bCs/>
          <w:rtl/>
        </w:rPr>
        <w:t>תודה לה' על כל הטוב!</w:t>
      </w:r>
    </w:p>
    <w:p w:rsidR="007B590F" w:rsidRPr="007B590F" w:rsidRDefault="007B590F" w:rsidP="007B590F">
      <w:pPr>
        <w:jc w:val="center"/>
        <w:rPr>
          <w:b/>
          <w:bCs/>
          <w:rtl/>
        </w:rPr>
      </w:pPr>
      <w:r w:rsidRPr="007B590F">
        <w:rPr>
          <w:rFonts w:hint="cs"/>
          <w:b/>
          <w:bCs/>
          <w:rtl/>
        </w:rPr>
        <w:t>הרב אריאל וצוות הישיבה</w:t>
      </w:r>
    </w:p>
    <w:p w:rsidR="007B590F" w:rsidRDefault="007B590F" w:rsidP="00CC05BF">
      <w:pPr>
        <w:jc w:val="both"/>
        <w:rPr>
          <w:rtl/>
        </w:rPr>
      </w:pPr>
    </w:p>
    <w:p w:rsidR="005A5F47" w:rsidRDefault="0026289D" w:rsidP="00CC05BF">
      <w:pPr>
        <w:jc w:val="both"/>
        <w:rPr>
          <w:rtl/>
        </w:rPr>
      </w:pPr>
      <w:r>
        <w:rPr>
          <w:rFonts w:hint="cs"/>
          <w:rtl/>
        </w:rPr>
        <w:t xml:space="preserve">להלן תמצית הנתונים </w:t>
      </w:r>
      <w:r w:rsidR="00CC05BF">
        <w:rPr>
          <w:rFonts w:hint="cs"/>
          <w:rtl/>
        </w:rPr>
        <w:t xml:space="preserve">כפי שהתפרסם באתר </w:t>
      </w:r>
      <w:proofErr w:type="spellStart"/>
      <w:r w:rsidR="00CC05BF">
        <w:t>ynet</w:t>
      </w:r>
      <w:proofErr w:type="spellEnd"/>
      <w:r w:rsidR="00CC05BF">
        <w:t xml:space="preserve"> </w:t>
      </w:r>
      <w:r w:rsidR="00CC05BF">
        <w:rPr>
          <w:rFonts w:hint="cs"/>
          <w:rtl/>
        </w:rPr>
        <w:t xml:space="preserve"> ובמקומון "השקמה"</w:t>
      </w:r>
      <w:r w:rsidR="005A5F47">
        <w:rPr>
          <w:rFonts w:hint="cs"/>
          <w:rtl/>
        </w:rPr>
        <w:t>:</w:t>
      </w:r>
    </w:p>
    <w:p w:rsidR="007B590F" w:rsidRDefault="007B590F" w:rsidP="00CC05BF">
      <w:pPr>
        <w:jc w:val="both"/>
        <w:rPr>
          <w:rFonts w:ascii="Arial" w:hAnsi="Arial" w:cs="Arial"/>
          <w:color w:val="272727"/>
          <w:sz w:val="30"/>
          <w:szCs w:val="30"/>
          <w:shd w:val="clear" w:color="auto" w:fill="FFFFFF"/>
          <w:rtl/>
        </w:rPr>
      </w:pPr>
      <w:r>
        <w:rPr>
          <w:rFonts w:ascii="Arial" w:hAnsi="Arial" w:cs="Arial" w:hint="cs"/>
          <w:color w:val="272727"/>
          <w:sz w:val="30"/>
          <w:szCs w:val="30"/>
          <w:shd w:val="clear" w:color="auto" w:fill="FFFFFF"/>
          <w:rtl/>
        </w:rPr>
        <w:t>השקמה (15.7.19):</w:t>
      </w:r>
    </w:p>
    <w:p w:rsidR="00C871F7" w:rsidRPr="007B590F" w:rsidRDefault="007B590F" w:rsidP="00CC05BF">
      <w:pPr>
        <w:jc w:val="both"/>
        <w:rPr>
          <w:rtl/>
        </w:rPr>
      </w:pPr>
      <w:r>
        <w:rPr>
          <w:rFonts w:ascii="Arial" w:hAnsi="Arial" w:cs="Arial" w:hint="cs"/>
          <w:color w:val="272727"/>
          <w:sz w:val="30"/>
          <w:szCs w:val="30"/>
          <w:shd w:val="clear" w:color="auto" w:fill="FFFFFF"/>
          <w:rtl/>
        </w:rPr>
        <w:t>"</w:t>
      </w:r>
      <w:r>
        <w:rPr>
          <w:rFonts w:ascii="Arial" w:hAnsi="Arial" w:cs="Arial"/>
          <w:color w:val="272727"/>
          <w:sz w:val="30"/>
          <w:szCs w:val="30"/>
          <w:shd w:val="clear" w:color="auto" w:fill="FFFFFF"/>
          <w:rtl/>
        </w:rPr>
        <w:t xml:space="preserve">נתון נוסף שנבדק הוא אחוז הניגשים ל-4 ו-5 יחידות במקצועות אנגלית ומתמטיקה, נושא עליו שקד שר החינוך היוצא נפתלי בנט. בעוד הממוצע הארצי עומד על 16%, ממוצע התיכונים בראשון הוא 22% כשמוביל את הרשימה מקיף י"א עם 36.6% זכאות לבגרות. בישיבה התיכונית שברמת אליהו נרשמו 36% שלמדו חמש יחידות מתמטיקה, בגימנסיה הריאלית 35.5% ועמית </w:t>
      </w:r>
      <w:proofErr w:type="spellStart"/>
      <w:r>
        <w:rPr>
          <w:rFonts w:ascii="Arial" w:hAnsi="Arial" w:cs="Arial"/>
          <w:color w:val="272727"/>
          <w:sz w:val="30"/>
          <w:szCs w:val="30"/>
          <w:shd w:val="clear" w:color="auto" w:fill="FFFFFF"/>
          <w:rtl/>
        </w:rPr>
        <w:t>עמ"ל</w:t>
      </w:r>
      <w:proofErr w:type="spellEnd"/>
      <w:r>
        <w:rPr>
          <w:rFonts w:ascii="Arial" w:hAnsi="Arial" w:cs="Arial"/>
          <w:color w:val="272727"/>
          <w:sz w:val="30"/>
          <w:szCs w:val="30"/>
          <w:shd w:val="clear" w:color="auto" w:fill="FFFFFF"/>
          <w:rtl/>
        </w:rPr>
        <w:t xml:space="preserve"> עם 25.2%</w:t>
      </w:r>
      <w:r>
        <w:rPr>
          <w:rFonts w:ascii="Arial" w:hAnsi="Arial" w:cs="Arial"/>
          <w:color w:val="272727"/>
          <w:sz w:val="30"/>
          <w:szCs w:val="30"/>
          <w:shd w:val="clear" w:color="auto" w:fill="FFFFFF"/>
        </w:rPr>
        <w:t>.</w:t>
      </w:r>
      <w:r>
        <w:rPr>
          <w:rFonts w:ascii="Arial" w:hAnsi="Arial" w:cs="Arial" w:hint="cs"/>
          <w:color w:val="272727"/>
          <w:sz w:val="30"/>
          <w:szCs w:val="30"/>
          <w:shd w:val="clear" w:color="auto" w:fill="FFFFFF"/>
          <w:rtl/>
        </w:rPr>
        <w:t>"</w:t>
      </w:r>
    </w:p>
    <w:p w:rsidR="00CC05BF" w:rsidRDefault="00CC05BF" w:rsidP="007B590F">
      <w:pPr>
        <w:jc w:val="both"/>
        <w:rPr>
          <w:rtl/>
        </w:rPr>
      </w:pPr>
      <w:r w:rsidRPr="00CC05BF">
        <w:rPr>
          <w:rFonts w:cs="Arial"/>
          <w:noProof/>
          <w:rtl/>
        </w:rPr>
        <w:lastRenderedPageBreak/>
        <w:drawing>
          <wp:inline distT="0" distB="0" distL="0" distR="0">
            <wp:extent cx="5426710" cy="9647484"/>
            <wp:effectExtent l="0" t="0" r="2540" b="0"/>
            <wp:docPr id="1" name="תמונה 1" descr="C:\Users\user\Downloads\IMG-20190714-WA0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0714-WA0014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6710" cy="9647484"/>
                    </a:xfrm>
                    <a:prstGeom prst="rect">
                      <a:avLst/>
                    </a:prstGeom>
                    <a:noFill/>
                    <a:ln>
                      <a:noFill/>
                    </a:ln>
                  </pic:spPr>
                </pic:pic>
              </a:graphicData>
            </a:graphic>
          </wp:inline>
        </w:drawing>
      </w:r>
    </w:p>
    <w:sectPr w:rsidR="00CC05BF" w:rsidSect="00AB51E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EC7" w:rsidRDefault="00203EC7">
      <w:pPr>
        <w:spacing w:after="0" w:line="240" w:lineRule="auto"/>
      </w:pPr>
      <w:r>
        <w:separator/>
      </w:r>
    </w:p>
  </w:endnote>
  <w:endnote w:type="continuationSeparator" w:id="0">
    <w:p w:rsidR="00203EC7" w:rsidRDefault="0020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E1" w:rsidRDefault="00AB51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E1" w:rsidRDefault="00AB51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E1" w:rsidRDefault="00AB51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EC7" w:rsidRDefault="00203EC7">
      <w:pPr>
        <w:spacing w:after="0" w:line="240" w:lineRule="auto"/>
      </w:pPr>
      <w:r>
        <w:separator/>
      </w:r>
    </w:p>
  </w:footnote>
  <w:footnote w:type="continuationSeparator" w:id="0">
    <w:p w:rsidR="00203EC7" w:rsidRDefault="00203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E1" w:rsidRDefault="00203EC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99735" o:spid="_x0000_s2049" type="#_x0000_t75" style="position:absolute;left:0;text-align:left;margin-left:0;margin-top:0;width:595.25pt;height:842pt;z-index:-251657216;mso-position-horizontal:center;mso-position-horizontal-relative:margin;mso-position-vertical:center;mso-position-vertical-relative:margin" o:allowincell="f">
          <v:imagedata r:id="rId1" o:title="yba_rishon_a4_"/>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E1" w:rsidRDefault="00203EC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99736" o:spid="_x0000_s2050" type="#_x0000_t75" style="position:absolute;left:0;text-align:left;margin-left:-72.85pt;margin-top:-78.75pt;width:595.25pt;height:842pt;z-index:-251656192;mso-position-horizontal-relative:margin;mso-position-vertical-relative:margin" o:allowincell="f">
          <v:imagedata r:id="rId1" o:title="yba_rishon_a4_"/>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E1" w:rsidRDefault="00203EC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99734" o:spid="_x0000_s2051" type="#_x0000_t75" style="position:absolute;left:0;text-align:left;margin-left:0;margin-top:0;width:595.25pt;height:842pt;z-index:-251655168;mso-position-horizontal:center;mso-position-horizontal-relative:margin;mso-position-vertical:center;mso-position-vertical-relative:margin" o:allowincell="f">
          <v:imagedata r:id="rId1" o:title="yba_rishon_a4_"/>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904"/>
    <w:multiLevelType w:val="hybridMultilevel"/>
    <w:tmpl w:val="9D368810"/>
    <w:lvl w:ilvl="0" w:tplc="C90EB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FA5EB9"/>
    <w:multiLevelType w:val="hybridMultilevel"/>
    <w:tmpl w:val="1122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452D9"/>
    <w:multiLevelType w:val="hybridMultilevel"/>
    <w:tmpl w:val="8B000656"/>
    <w:lvl w:ilvl="0" w:tplc="2D2A2DEE">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D0371"/>
    <w:multiLevelType w:val="hybridMultilevel"/>
    <w:tmpl w:val="A40E4E08"/>
    <w:lvl w:ilvl="0" w:tplc="3E046C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75259"/>
    <w:multiLevelType w:val="hybridMultilevel"/>
    <w:tmpl w:val="29E82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50447"/>
    <w:multiLevelType w:val="hybridMultilevel"/>
    <w:tmpl w:val="573050B2"/>
    <w:lvl w:ilvl="0" w:tplc="34143D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D2E5A"/>
    <w:multiLevelType w:val="hybridMultilevel"/>
    <w:tmpl w:val="E6780FEC"/>
    <w:lvl w:ilvl="0" w:tplc="6856262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35"/>
    <w:rsid w:val="00045D48"/>
    <w:rsid w:val="001F1E33"/>
    <w:rsid w:val="00203EC7"/>
    <w:rsid w:val="00260734"/>
    <w:rsid w:val="0026289D"/>
    <w:rsid w:val="0027391F"/>
    <w:rsid w:val="002F4A38"/>
    <w:rsid w:val="00337847"/>
    <w:rsid w:val="003B1273"/>
    <w:rsid w:val="00486316"/>
    <w:rsid w:val="004970A9"/>
    <w:rsid w:val="00544111"/>
    <w:rsid w:val="00567B62"/>
    <w:rsid w:val="005742FC"/>
    <w:rsid w:val="005A5F47"/>
    <w:rsid w:val="006C0557"/>
    <w:rsid w:val="00780FCB"/>
    <w:rsid w:val="007B590F"/>
    <w:rsid w:val="007F39D7"/>
    <w:rsid w:val="00866089"/>
    <w:rsid w:val="00A03235"/>
    <w:rsid w:val="00A2250B"/>
    <w:rsid w:val="00A34C87"/>
    <w:rsid w:val="00AB51E1"/>
    <w:rsid w:val="00C871F7"/>
    <w:rsid w:val="00CC05BF"/>
    <w:rsid w:val="00CE760C"/>
    <w:rsid w:val="00D40F3C"/>
    <w:rsid w:val="00E2118A"/>
    <w:rsid w:val="00E746B2"/>
    <w:rsid w:val="00E9644C"/>
    <w:rsid w:val="00F50592"/>
    <w:rsid w:val="00F52EB4"/>
    <w:rsid w:val="00FB4908"/>
    <w:rsid w:val="00FB7BFA"/>
    <w:rsid w:val="00FF5B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463309"/>
  <w15:docId w15:val="{EF10C7DF-E211-412D-AC42-614F342F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235"/>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235"/>
    <w:pPr>
      <w:tabs>
        <w:tab w:val="center" w:pos="4153"/>
        <w:tab w:val="right" w:pos="8306"/>
      </w:tabs>
      <w:spacing w:after="0" w:line="240" w:lineRule="auto"/>
    </w:pPr>
  </w:style>
  <w:style w:type="character" w:customStyle="1" w:styleId="a4">
    <w:name w:val="כותרת עליונה תו"/>
    <w:basedOn w:val="a0"/>
    <w:link w:val="a3"/>
    <w:uiPriority w:val="99"/>
    <w:rsid w:val="00A03235"/>
  </w:style>
  <w:style w:type="paragraph" w:styleId="a5">
    <w:name w:val="footer"/>
    <w:basedOn w:val="a"/>
    <w:link w:val="a6"/>
    <w:uiPriority w:val="99"/>
    <w:unhideWhenUsed/>
    <w:rsid w:val="00A03235"/>
    <w:pPr>
      <w:tabs>
        <w:tab w:val="center" w:pos="4153"/>
        <w:tab w:val="right" w:pos="8306"/>
      </w:tabs>
      <w:spacing w:after="0" w:line="240" w:lineRule="auto"/>
    </w:pPr>
  </w:style>
  <w:style w:type="character" w:customStyle="1" w:styleId="a6">
    <w:name w:val="כותרת תחתונה תו"/>
    <w:basedOn w:val="a0"/>
    <w:link w:val="a5"/>
    <w:uiPriority w:val="99"/>
    <w:rsid w:val="00A03235"/>
  </w:style>
  <w:style w:type="paragraph" w:styleId="a7">
    <w:name w:val="List Paragraph"/>
    <w:basedOn w:val="a"/>
    <w:uiPriority w:val="34"/>
    <w:qFormat/>
    <w:rsid w:val="00A03235"/>
    <w:pPr>
      <w:ind w:left="720"/>
      <w:contextualSpacing/>
    </w:pPr>
  </w:style>
  <w:style w:type="table" w:styleId="a8">
    <w:name w:val="Table Grid"/>
    <w:basedOn w:val="a1"/>
    <w:uiPriority w:val="39"/>
    <w:rsid w:val="00262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2607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Balloon Text"/>
    <w:basedOn w:val="a"/>
    <w:link w:val="aa"/>
    <w:uiPriority w:val="99"/>
    <w:semiHidden/>
    <w:unhideWhenUsed/>
    <w:rsid w:val="00E9644C"/>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E9644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3058</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Rishon</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‏‏משתמש Windows</cp:lastModifiedBy>
  <cp:revision>2</cp:revision>
  <cp:lastPrinted>2019-08-08T16:18:00Z</cp:lastPrinted>
  <dcterms:created xsi:type="dcterms:W3CDTF">2019-08-25T07:43:00Z</dcterms:created>
  <dcterms:modified xsi:type="dcterms:W3CDTF">2019-08-25T07:43:00Z</dcterms:modified>
</cp:coreProperties>
</file>